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222222"/>
        </w:rPr>
      </w:pPr>
      <w:r w:rsidDel="00000000" w:rsidR="00000000" w:rsidRPr="00000000">
        <w:rPr>
          <w:color w:val="222222"/>
          <w:rtl w:val="0"/>
        </w:rPr>
        <w:t xml:space="preserve">Email subject: Admiral Farragut Academy "Reach for the Stars" Event</w:t>
      </w:r>
    </w:p>
    <w:p w:rsidR="00000000" w:rsidDel="00000000" w:rsidP="00000000" w:rsidRDefault="00000000" w:rsidRPr="00000000" w14:paraId="00000001">
      <w:pPr>
        <w:rPr>
          <w:color w:val="222222"/>
        </w:rPr>
      </w:pPr>
      <w:r w:rsidDel="00000000" w:rsidR="00000000" w:rsidRPr="00000000">
        <w:rPr>
          <w:rtl w:val="0"/>
        </w:rPr>
      </w:r>
    </w:p>
    <w:p w:rsidR="00000000" w:rsidDel="00000000" w:rsidP="00000000" w:rsidRDefault="00000000" w:rsidRPr="00000000" w14:paraId="00000002">
      <w:pPr>
        <w:rPr>
          <w:color w:val="222222"/>
        </w:rPr>
      </w:pPr>
      <w:r w:rsidDel="00000000" w:rsidR="00000000" w:rsidRPr="00000000">
        <w:rPr>
          <w:color w:val="222222"/>
          <w:rtl w:val="0"/>
        </w:rPr>
        <w:t xml:space="preserve">Hi NAME,</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rtl w:val="0"/>
        </w:rPr>
        <w:t xml:space="preserve">It is my pleasure to invite you and BUSINESS/GUEST to the entertainment event of the year! </w:t>
      </w:r>
      <w:r w:rsidDel="00000000" w:rsidR="00000000" w:rsidRPr="00000000">
        <w:rPr>
          <w:color w:val="222222"/>
          <w:highlight w:val="white"/>
          <w:rtl w:val="0"/>
        </w:rPr>
        <w:t xml:space="preserve">Please join me for </w:t>
      </w:r>
      <w:hyperlink r:id="rId6">
        <w:r w:rsidDel="00000000" w:rsidR="00000000" w:rsidRPr="00000000">
          <w:rPr>
            <w:color w:val="1155cc"/>
            <w:highlight w:val="white"/>
            <w:u w:val="single"/>
            <w:rtl w:val="0"/>
          </w:rPr>
          <w:t xml:space="preserve">Admiral Farragut Academy</w:t>
        </w:r>
      </w:hyperlink>
      <w:r w:rsidDel="00000000" w:rsidR="00000000" w:rsidRPr="00000000">
        <w:rPr>
          <w:color w:val="222222"/>
          <w:highlight w:val="white"/>
          <w:rtl w:val="0"/>
        </w:rPr>
        <w:t xml:space="preserve">’s fundraising gala and auction </w:t>
      </w:r>
      <w:hyperlink r:id="rId7">
        <w:r w:rsidDel="00000000" w:rsidR="00000000" w:rsidRPr="00000000">
          <w:rPr>
            <w:b w:val="1"/>
            <w:color w:val="1155cc"/>
            <w:highlight w:val="white"/>
            <w:u w:val="single"/>
            <w:rtl w:val="0"/>
          </w:rPr>
          <w:t xml:space="preserve">“Reach for the Stars”</w:t>
        </w:r>
      </w:hyperlink>
      <w:r w:rsidDel="00000000" w:rsidR="00000000" w:rsidRPr="00000000">
        <w:rPr>
          <w:b w:val="1"/>
          <w:color w:val="222222"/>
          <w:highlight w:val="white"/>
          <w:rtl w:val="0"/>
        </w:rPr>
        <w:t xml:space="preserve"> on Saturday, April 6, 2019, from 6:30-10:30 p.m.</w:t>
      </w:r>
      <w:r w:rsidDel="00000000" w:rsidR="00000000" w:rsidRPr="00000000">
        <w:rPr>
          <w:color w:val="222222"/>
          <w:highlight w:val="white"/>
          <w:rtl w:val="0"/>
        </w:rPr>
        <w:t xml:space="preserve">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highlight w:val="white"/>
          <w:rtl w:val="0"/>
        </w:rPr>
        <w:t xml:space="preserve">This event will be the first time Farragut will open its doors to its new performing arts facility, DeSeta Hall. Expect to be surprised and delighted when you see this amazing state-of-the-art event space and witness art-in-concert by </w:t>
      </w:r>
      <w:r w:rsidDel="00000000" w:rsidR="00000000" w:rsidRPr="00000000">
        <w:rPr>
          <w:b w:val="1"/>
          <w:color w:val="222222"/>
          <w:highlight w:val="white"/>
          <w:rtl w:val="0"/>
        </w:rPr>
        <w:t xml:space="preserve">world-renowned American entertainer and artist Michael Israel famous for his “Speed Painting”</w:t>
      </w:r>
      <w:r w:rsidDel="00000000" w:rsidR="00000000" w:rsidRPr="00000000">
        <w:rPr>
          <w:color w:val="222222"/>
          <w:highlight w:val="white"/>
          <w:rtl w:val="0"/>
        </w:rPr>
        <w:t xml:space="preserve"> performances. </w:t>
      </w:r>
      <w:hyperlink r:id="rId8">
        <w:r w:rsidDel="00000000" w:rsidR="00000000" w:rsidRPr="00000000">
          <w:rPr>
            <w:color w:val="1155cc"/>
            <w:highlight w:val="white"/>
            <w:u w:val="single"/>
            <w:rtl w:val="0"/>
          </w:rPr>
          <w:t xml:space="preserve">Watch this video to see Michael in action.</w:t>
        </w:r>
      </w:hyperlink>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Why support Farragut?</w:t>
      </w:r>
      <w:r w:rsidDel="00000000" w:rsidR="00000000" w:rsidRPr="00000000">
        <w:rPr>
          <w:rtl w:val="0"/>
        </w:rPr>
        <w:t xml:space="preserve"> </w:t>
      </w:r>
      <w:r w:rsidDel="00000000" w:rsidR="00000000" w:rsidRPr="00000000">
        <w:rPr>
          <w:rtl w:val="0"/>
        </w:rPr>
        <w:t xml:space="preserve">With two graduates who have walked on the moon and course offerings from scuba to aviation, Farragut is proud to offer students the opportunity to quite literally “Reach for the Stars”. As a diverse community with students coming from 30 countries, 17 U.S. states, and various cultural backgrounds, Farragut provides financial assistance for deserving and qualified families. </w:t>
      </w:r>
      <w:r w:rsidDel="00000000" w:rsidR="00000000" w:rsidRPr="00000000">
        <w:rPr>
          <w:i w:val="1"/>
          <w:rtl w:val="0"/>
        </w:rPr>
        <w:t xml:space="preserve">Admiral Farragut Academy is a 501(c)(3) non-profit organization and donations are tax deductible. </w:t>
      </w: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b w:val="1"/>
          <w:color w:val="222222"/>
        </w:rPr>
      </w:pPr>
      <w:r w:rsidDel="00000000" w:rsidR="00000000" w:rsidRPr="00000000">
        <w:rPr>
          <w:b w:val="1"/>
          <w:color w:val="222222"/>
          <w:rtl w:val="0"/>
        </w:rPr>
        <w:t xml:space="preserve">Here are some ways you or your business may be involved or benefit!</w:t>
      </w:r>
    </w:p>
    <w:p w:rsidR="00000000" w:rsidDel="00000000" w:rsidP="00000000" w:rsidRDefault="00000000" w:rsidRPr="00000000" w14:paraId="0000000B">
      <w:pPr>
        <w:numPr>
          <w:ilvl w:val="0"/>
          <w:numId w:val="1"/>
        </w:numPr>
        <w:spacing w:after="0" w:afterAutospacing="0" w:before="200" w:lineRule="auto"/>
        <w:ind w:left="720" w:hanging="360"/>
      </w:pPr>
      <w:hyperlink r:id="rId9">
        <w:r w:rsidDel="00000000" w:rsidR="00000000" w:rsidRPr="00000000">
          <w:rPr>
            <w:b w:val="1"/>
            <w:color w:val="1155cc"/>
            <w:u w:val="single"/>
            <w:rtl w:val="0"/>
          </w:rPr>
          <w:t xml:space="preserve">Purchase a ticket</w:t>
        </w:r>
      </w:hyperlink>
      <w:r w:rsidDel="00000000" w:rsidR="00000000" w:rsidRPr="00000000">
        <w:rPr>
          <w:b w:val="1"/>
          <w:color w:val="222222"/>
          <w:rtl w:val="0"/>
        </w:rPr>
        <w:t xml:space="preserve"> and attend</w:t>
      </w:r>
      <w:r w:rsidDel="00000000" w:rsidR="00000000" w:rsidRPr="00000000">
        <w:rPr>
          <w:b w:val="1"/>
          <w:rtl w:val="0"/>
        </w:rPr>
        <w:t xml:space="preserve">!</w:t>
      </w:r>
      <w:r w:rsidDel="00000000" w:rsidR="00000000" w:rsidRPr="00000000">
        <w:rPr>
          <w:rtl w:val="0"/>
        </w:rPr>
        <w:t xml:space="preserve"> Each ticket includes heavy hors-d’oeuvres, dessert, open bar, a dynamic performance by Michael Israel, and the opportunity to bid on live and silent auction items.</w:t>
      </w:r>
      <w:r w:rsidDel="00000000" w:rsidR="00000000" w:rsidRPr="00000000">
        <w:rPr>
          <w:rtl w:val="0"/>
        </w:rPr>
      </w:r>
    </w:p>
    <w:p w:rsidR="00000000" w:rsidDel="00000000" w:rsidP="00000000" w:rsidRDefault="00000000" w:rsidRPr="00000000" w14:paraId="0000000C">
      <w:pPr>
        <w:numPr>
          <w:ilvl w:val="0"/>
          <w:numId w:val="1"/>
        </w:numPr>
        <w:spacing w:after="0" w:afterAutospacing="0" w:before="0" w:beforeAutospacing="0" w:lineRule="auto"/>
        <w:ind w:left="720" w:hanging="360"/>
      </w:pPr>
      <w:hyperlink r:id="rId10">
        <w:r w:rsidDel="00000000" w:rsidR="00000000" w:rsidRPr="00000000">
          <w:rPr>
            <w:b w:val="1"/>
            <w:color w:val="1155cc"/>
            <w:u w:val="single"/>
            <w:rtl w:val="0"/>
          </w:rPr>
          <w:t xml:space="preserve">Purchase a sponsorship</w:t>
        </w:r>
      </w:hyperlink>
      <w:r w:rsidDel="00000000" w:rsidR="00000000" w:rsidRPr="00000000">
        <w:rPr>
          <w:b w:val="1"/>
          <w:color w:val="222222"/>
          <w:rtl w:val="0"/>
        </w:rPr>
        <w:t xml:space="preserve"> </w:t>
      </w:r>
      <w:r w:rsidDel="00000000" w:rsidR="00000000" w:rsidRPr="00000000">
        <w:rPr>
          <w:color w:val="222222"/>
          <w:rtl w:val="0"/>
        </w:rPr>
        <w:t xml:space="preserve">which includes up to 12 event tickets and advertising </w:t>
      </w:r>
      <w:r w:rsidDel="00000000" w:rsidR="00000000" w:rsidRPr="00000000">
        <w:rPr>
          <w:color w:val="222222"/>
          <w:rtl w:val="0"/>
        </w:rPr>
        <w:t xml:space="preserve">that promotes your business to the Farragut community for an entire year. On average the website receives ove</w:t>
      </w:r>
      <w:r w:rsidDel="00000000" w:rsidR="00000000" w:rsidRPr="00000000">
        <w:rPr>
          <w:rtl w:val="0"/>
        </w:rPr>
        <w:t xml:space="preserve">r 120,000 visits a year and Farragut's social media channels have over 9,000 total fo</w:t>
      </w:r>
      <w:r w:rsidDel="00000000" w:rsidR="00000000" w:rsidRPr="00000000">
        <w:rPr>
          <w:color w:val="222222"/>
          <w:rtl w:val="0"/>
        </w:rPr>
        <w:t xml:space="preserve">llowers! With certain sponsorships, it also gets you a business directory in two of our biannual magazines called </w:t>
      </w:r>
      <w:r w:rsidDel="00000000" w:rsidR="00000000" w:rsidRPr="00000000">
        <w:rPr>
          <w:i w:val="1"/>
          <w:color w:val="222222"/>
          <w:rtl w:val="0"/>
        </w:rPr>
        <w:t xml:space="preserve">Reveille</w:t>
      </w:r>
      <w:r w:rsidDel="00000000" w:rsidR="00000000" w:rsidRPr="00000000">
        <w:rPr>
          <w:color w:val="222222"/>
          <w:rtl w:val="0"/>
        </w:rPr>
        <w:t xml:space="preserve"> which is mailed out to our entire community averaging 6,000 households.</w:t>
      </w:r>
    </w:p>
    <w:p w:rsidR="00000000" w:rsidDel="00000000" w:rsidP="00000000" w:rsidRDefault="00000000" w:rsidRPr="00000000" w14:paraId="0000000D">
      <w:pPr>
        <w:numPr>
          <w:ilvl w:val="0"/>
          <w:numId w:val="1"/>
        </w:numPr>
        <w:spacing w:after="0" w:afterAutospacing="0" w:before="0" w:beforeAutospacing="0" w:lineRule="auto"/>
        <w:ind w:left="720" w:hanging="360"/>
        <w:rPr>
          <w:color w:val="222222"/>
          <w:u w:val="none"/>
        </w:rPr>
      </w:pPr>
      <w:r w:rsidDel="00000000" w:rsidR="00000000" w:rsidRPr="00000000">
        <w:rPr>
          <w:b w:val="1"/>
          <w:color w:val="222222"/>
          <w:rtl w:val="0"/>
        </w:rPr>
        <w:t xml:space="preserve">Be a corporate sponsor and begin a partnership</w:t>
      </w:r>
      <w:r w:rsidDel="00000000" w:rsidR="00000000" w:rsidRPr="00000000">
        <w:rPr>
          <w:color w:val="222222"/>
          <w:rtl w:val="0"/>
        </w:rPr>
        <w:t xml:space="preserve"> with us to gain exposure to our community of parents and alumni. Let me know if you are interested in this!</w:t>
      </w:r>
    </w:p>
    <w:p w:rsidR="00000000" w:rsidDel="00000000" w:rsidP="00000000" w:rsidRDefault="00000000" w:rsidRPr="00000000" w14:paraId="0000000E">
      <w:pPr>
        <w:numPr>
          <w:ilvl w:val="0"/>
          <w:numId w:val="1"/>
        </w:numPr>
        <w:spacing w:after="0" w:afterAutospacing="0" w:before="0" w:beforeAutospacing="0" w:lineRule="auto"/>
        <w:ind w:left="720" w:hanging="360"/>
        <w:rPr>
          <w:color w:val="222222"/>
          <w:u w:val="none"/>
        </w:rPr>
      </w:pPr>
      <w:hyperlink r:id="rId11">
        <w:r w:rsidDel="00000000" w:rsidR="00000000" w:rsidRPr="00000000">
          <w:rPr>
            <w:b w:val="1"/>
            <w:color w:val="1155cc"/>
            <w:u w:val="single"/>
            <w:rtl w:val="0"/>
          </w:rPr>
          <w:t xml:space="preserve">Donate goods</w:t>
        </w:r>
      </w:hyperlink>
      <w:r w:rsidDel="00000000" w:rsidR="00000000" w:rsidRPr="00000000">
        <w:rPr>
          <w:color w:val="222222"/>
          <w:rtl w:val="0"/>
        </w:rPr>
        <w:t xml:space="preserve"> such as services, gift cards, giveaway items, hotel rooms, special experiences, and more to be included in the silent or live auctions.</w:t>
      </w:r>
    </w:p>
    <w:p w:rsidR="00000000" w:rsidDel="00000000" w:rsidP="00000000" w:rsidRDefault="00000000" w:rsidRPr="00000000" w14:paraId="0000000F">
      <w:pPr>
        <w:numPr>
          <w:ilvl w:val="0"/>
          <w:numId w:val="1"/>
        </w:numPr>
        <w:spacing w:after="0" w:afterAutospacing="0" w:before="0" w:beforeAutospacing="0" w:lineRule="auto"/>
        <w:ind w:left="720" w:hanging="360"/>
        <w:rPr>
          <w:color w:val="222222"/>
          <w:u w:val="none"/>
        </w:rPr>
      </w:pPr>
      <w:r w:rsidDel="00000000" w:rsidR="00000000" w:rsidRPr="00000000">
        <w:rPr>
          <w:b w:val="1"/>
          <w:color w:val="222222"/>
          <w:rtl w:val="0"/>
        </w:rPr>
        <w:t xml:space="preserve">Donate advertising space</w:t>
      </w:r>
      <w:r w:rsidDel="00000000" w:rsidR="00000000" w:rsidRPr="00000000">
        <w:rPr>
          <w:color w:val="222222"/>
          <w:rtl w:val="0"/>
        </w:rPr>
        <w:t xml:space="preserve"> if you are connected with a media company.</w:t>
      </w:r>
    </w:p>
    <w:p w:rsidR="00000000" w:rsidDel="00000000" w:rsidP="00000000" w:rsidRDefault="00000000" w:rsidRPr="00000000" w14:paraId="00000010">
      <w:pPr>
        <w:numPr>
          <w:ilvl w:val="0"/>
          <w:numId w:val="1"/>
        </w:numPr>
        <w:spacing w:after="200" w:before="0" w:beforeAutospacing="0" w:lineRule="auto"/>
        <w:ind w:left="720" w:hanging="360"/>
        <w:rPr>
          <w:color w:val="222222"/>
          <w:u w:val="none"/>
        </w:rPr>
      </w:pPr>
      <w:r w:rsidDel="00000000" w:rsidR="00000000" w:rsidRPr="00000000">
        <w:rPr>
          <w:b w:val="1"/>
          <w:color w:val="222222"/>
          <w:rtl w:val="0"/>
        </w:rPr>
        <w:t xml:space="preserve">Our new space, DeSeta Hall, will be available for rent</w:t>
      </w:r>
      <w:r w:rsidDel="00000000" w:rsidR="00000000" w:rsidRPr="00000000">
        <w:rPr>
          <w:color w:val="222222"/>
          <w:rtl w:val="0"/>
        </w:rPr>
        <w:t xml:space="preserve"> for weddings, large meetings, performances, and more. Information about this coming soon.</w:t>
      </w: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b w:val="1"/>
          <w:color w:val="222222"/>
          <w:rtl w:val="0"/>
        </w:rPr>
        <w:t xml:space="preserve">Learn more and register on the website: </w:t>
      </w:r>
      <w:hyperlink r:id="rId12">
        <w:r w:rsidDel="00000000" w:rsidR="00000000" w:rsidRPr="00000000">
          <w:rPr>
            <w:b w:val="1"/>
            <w:color w:val="1155cc"/>
            <w:u w:val="single"/>
            <w:rtl w:val="0"/>
          </w:rPr>
          <w:t xml:space="preserve">www.farragut.org/RFTS</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Sincerely,</w:t>
      </w:r>
    </w:p>
    <w:p w:rsidR="00000000" w:rsidDel="00000000" w:rsidP="00000000" w:rsidRDefault="00000000" w:rsidRPr="00000000" w14:paraId="00000014">
      <w:pPr>
        <w:rPr/>
      </w:pPr>
      <w:r w:rsidDel="00000000" w:rsidR="00000000" w:rsidRPr="00000000">
        <w:rPr>
          <w:rtl w:val="0"/>
        </w:rPr>
        <w:t xml:space="preserve">NAME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222222"/>
        </w:rPr>
      </w:pPr>
      <w:r w:rsidDel="00000000" w:rsidR="00000000" w:rsidRPr="00000000">
        <w:rPr>
          <w:b w:val="1"/>
          <w:color w:val="222222"/>
          <w:rtl w:val="0"/>
        </w:rPr>
        <w:t xml:space="preserve">You can click to view, download, or print any of the following event materials.</w:t>
      </w:r>
    </w:p>
    <w:p w:rsidR="00000000" w:rsidDel="00000000" w:rsidP="00000000" w:rsidRDefault="00000000" w:rsidRPr="00000000" w14:paraId="00000017">
      <w:pPr>
        <w:numPr>
          <w:ilvl w:val="0"/>
          <w:numId w:val="2"/>
        </w:numPr>
        <w:spacing w:after="0" w:afterAutospacing="0" w:before="200" w:lineRule="auto"/>
        <w:ind w:left="940" w:hanging="360"/>
      </w:pPr>
      <w:r w:rsidDel="00000000" w:rsidR="00000000" w:rsidRPr="00000000">
        <w:fldChar w:fldCharType="begin"/>
        <w:instrText xml:space="preserve"> HYPERLINK "https://farragut.org/wp-content/uploads/2019/02/AFA-Reach-for-the-Stars-Invite.pdf" </w:instrText>
        <w:fldChar w:fldCharType="separate"/>
      </w:r>
      <w:r w:rsidDel="00000000" w:rsidR="00000000" w:rsidRPr="00000000">
        <w:rPr>
          <w:color w:val="1155cc"/>
          <w:u w:val="single"/>
          <w:rtl w:val="0"/>
        </w:rPr>
        <w:t xml:space="preserve">Invitation</w:t>
      </w:r>
    </w:p>
    <w:p w:rsidR="00000000" w:rsidDel="00000000" w:rsidP="00000000" w:rsidRDefault="00000000" w:rsidRPr="00000000" w14:paraId="00000018">
      <w:pPr>
        <w:numPr>
          <w:ilvl w:val="0"/>
          <w:numId w:val="2"/>
        </w:numPr>
        <w:spacing w:after="0" w:afterAutospacing="0" w:before="0" w:beforeAutospacing="0" w:lineRule="auto"/>
        <w:ind w:left="940" w:hanging="360"/>
      </w:pPr>
      <w:r w:rsidDel="00000000" w:rsidR="00000000" w:rsidRPr="00000000">
        <w:fldChar w:fldCharType="end"/>
      </w:r>
      <w:r w:rsidDel="00000000" w:rsidR="00000000" w:rsidRPr="00000000">
        <w:fldChar w:fldCharType="begin"/>
        <w:instrText xml:space="preserve"> HYPERLINK "https://farragut.org/wp-content/uploads/2019/01/FAQs-Reach-for-the-Stars-Michael-Israel-Event.pdf" </w:instrText>
        <w:fldChar w:fldCharType="separate"/>
      </w:r>
      <w:r w:rsidDel="00000000" w:rsidR="00000000" w:rsidRPr="00000000">
        <w:rPr>
          <w:color w:val="1155cc"/>
          <w:u w:val="single"/>
          <w:rtl w:val="0"/>
        </w:rPr>
        <w:t xml:space="preserve">FAQs and information about the event</w:t>
      </w:r>
    </w:p>
    <w:p w:rsidR="00000000" w:rsidDel="00000000" w:rsidP="00000000" w:rsidRDefault="00000000" w:rsidRPr="00000000" w14:paraId="00000019">
      <w:pPr>
        <w:numPr>
          <w:ilvl w:val="0"/>
          <w:numId w:val="2"/>
        </w:numPr>
        <w:spacing w:after="0" w:afterAutospacing="0" w:before="0" w:beforeAutospacing="0" w:lineRule="auto"/>
        <w:ind w:left="940" w:hanging="360"/>
      </w:pPr>
      <w:r w:rsidDel="00000000" w:rsidR="00000000" w:rsidRPr="00000000">
        <w:fldChar w:fldCharType="end"/>
      </w:r>
      <w:r w:rsidDel="00000000" w:rsidR="00000000" w:rsidRPr="00000000">
        <w:fldChar w:fldCharType="begin"/>
        <w:instrText xml:space="preserve"> HYPERLINK "https://farragut.org/wp-content/uploads/2019/01/New-Donor-Letter-Reach-for-the-Stars-Michael-Israel-Event.pdf" </w:instrText>
        <w:fldChar w:fldCharType="separate"/>
      </w:r>
      <w:r w:rsidDel="00000000" w:rsidR="00000000" w:rsidRPr="00000000">
        <w:rPr>
          <w:color w:val="1155cc"/>
          <w:u w:val="single"/>
          <w:rtl w:val="0"/>
        </w:rPr>
        <w:t xml:space="preserve">New donor/sponsorship letter</w:t>
      </w:r>
    </w:p>
    <w:p w:rsidR="00000000" w:rsidDel="00000000" w:rsidP="00000000" w:rsidRDefault="00000000" w:rsidRPr="00000000" w14:paraId="0000001A">
      <w:pPr>
        <w:numPr>
          <w:ilvl w:val="0"/>
          <w:numId w:val="2"/>
        </w:numPr>
        <w:spacing w:after="0" w:afterAutospacing="0" w:before="0" w:beforeAutospacing="0" w:lineRule="auto"/>
        <w:ind w:left="940" w:hanging="360"/>
      </w:pPr>
      <w:r w:rsidDel="00000000" w:rsidR="00000000" w:rsidRPr="00000000">
        <w:fldChar w:fldCharType="end"/>
      </w:r>
      <w:hyperlink r:id="rId13">
        <w:r w:rsidDel="00000000" w:rsidR="00000000" w:rsidRPr="00000000">
          <w:rPr>
            <w:color w:val="1155cc"/>
            <w:u w:val="single"/>
            <w:rtl w:val="0"/>
          </w:rPr>
          <w:t xml:space="preserve">Donation request form</w:t>
        </w:r>
      </w:hyperlink>
      <w:r w:rsidDel="00000000" w:rsidR="00000000" w:rsidRPr="00000000">
        <w:rPr>
          <w:rtl w:val="0"/>
        </w:rPr>
      </w:r>
    </w:p>
    <w:p w:rsidR="00000000" w:rsidDel="00000000" w:rsidP="00000000" w:rsidRDefault="00000000" w:rsidRPr="00000000" w14:paraId="0000001B">
      <w:pPr>
        <w:numPr>
          <w:ilvl w:val="0"/>
          <w:numId w:val="2"/>
        </w:numPr>
        <w:spacing w:after="200" w:before="0" w:beforeAutospacing="0" w:lineRule="auto"/>
        <w:ind w:left="940" w:hanging="360"/>
      </w:pPr>
      <w:hyperlink r:id="rId14">
        <w:r w:rsidDel="00000000" w:rsidR="00000000" w:rsidRPr="00000000">
          <w:rPr>
            <w:color w:val="1155cc"/>
            <w:u w:val="single"/>
            <w:rtl w:val="0"/>
          </w:rPr>
          <w:t xml:space="preserve">Clear Channel donated electronic billboard</w:t>
        </w:r>
      </w:hyperlink>
      <w:r w:rsidDel="00000000" w:rsidR="00000000" w:rsidRPr="00000000">
        <w:fldChar w:fldCharType="begin"/>
        <w:instrText xml:space="preserve"> HYPERLINK "http://www.farragut.org/RFTS" </w:instrText>
        <w:fldChar w:fldCharType="separate"/>
      </w:r>
      <w:r w:rsidDel="00000000" w:rsidR="00000000" w:rsidRPr="00000000">
        <w:rPr>
          <w:rtl w:val="0"/>
        </w:rPr>
      </w:r>
    </w:p>
    <w:p w:rsidR="00000000" w:rsidDel="00000000" w:rsidP="00000000" w:rsidRDefault="00000000" w:rsidRPr="00000000" w14:paraId="0000001C">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arragut.org/wp-content/uploads/2019/01/AFA-RFTS-Donation-Form-2019.pdf" TargetMode="External"/><Relationship Id="rId10" Type="http://schemas.openxmlformats.org/officeDocument/2006/relationships/hyperlink" Target="http://www.farragut.org/RFTS" TargetMode="External"/><Relationship Id="rId13" Type="http://schemas.openxmlformats.org/officeDocument/2006/relationships/hyperlink" Target="https://farragut.org/wp-content/uploads/2019/01/AFA-RFTS-Donation-Form-2019.pdf" TargetMode="External"/><Relationship Id="rId12" Type="http://schemas.openxmlformats.org/officeDocument/2006/relationships/hyperlink" Target="http://www.farragut.org/RF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rragut.org/RFTS" TargetMode="External"/><Relationship Id="rId14" Type="http://schemas.openxmlformats.org/officeDocument/2006/relationships/hyperlink" Target="https://farragut.org/wp-content/uploads/2019/02/AFA-Reach-for-the-Stars-Clear-Channel-Electronic-Billboard.jpg" TargetMode="External"/><Relationship Id="rId5" Type="http://schemas.openxmlformats.org/officeDocument/2006/relationships/styles" Target="styles.xml"/><Relationship Id="rId6" Type="http://schemas.openxmlformats.org/officeDocument/2006/relationships/hyperlink" Target="http://www.farragut.org" TargetMode="External"/><Relationship Id="rId7" Type="http://schemas.openxmlformats.org/officeDocument/2006/relationships/hyperlink" Target="https://farragut.org/rfts/" TargetMode="External"/><Relationship Id="rId8" Type="http://schemas.openxmlformats.org/officeDocument/2006/relationships/hyperlink" Target="https://vimeo.com/274352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